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43" w:rsidRDefault="00664F98" w:rsidP="00C97543">
      <w:pPr>
        <w:pStyle w:val="NormalWeb"/>
        <w:shd w:val="clear" w:color="auto" w:fill="FFFFFF"/>
        <w:spacing w:beforeAutospacing="0" w:afterAutospacing="0"/>
        <w:jc w:val="center"/>
        <w:rPr>
          <w:b/>
          <w:bCs/>
          <w:color w:val="333333"/>
          <w:sz w:val="28"/>
          <w:szCs w:val="28"/>
        </w:rPr>
      </w:pPr>
      <w:r>
        <w:rPr>
          <w:b/>
          <w:bCs/>
          <w:noProof/>
          <w:color w:val="333333"/>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4.5pt;margin-top:20.95pt;width:78.25pt;height:0;z-index:251660288" o:connectortype="straight"/>
        </w:pict>
      </w:r>
      <w:r>
        <w:rPr>
          <w:b/>
          <w:bCs/>
          <w:noProof/>
          <w:color w:val="333333"/>
          <w:sz w:val="28"/>
          <w:szCs w:val="28"/>
        </w:rPr>
        <w:pict>
          <v:shape id="_x0000_s1028" type="#_x0000_t32" style="position:absolute;left:0;text-align:left;margin-left:257.95pt;margin-top:20.95pt;width:170.3pt;height:0;z-index:251659264" o:connectortype="straight"/>
        </w:pict>
      </w:r>
      <w:r w:rsidR="00C97543">
        <w:rPr>
          <w:b/>
          <w:bCs/>
          <w:noProof/>
          <w:color w:val="333333"/>
          <w:sz w:val="28"/>
          <w:szCs w:val="28"/>
        </w:rPr>
        <w:pict>
          <v:rect id="_x0000_s1026" style="position:absolute;left:0;text-align:left;margin-left:2.5pt;margin-top:-17.9pt;width:483.95pt;height:718.75pt;z-index:251658240">
            <v:textbox style="mso-next-textbox:#_x0000_s1026">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0"/>
                    <w:gridCol w:w="5661"/>
                  </w:tblGrid>
                  <w:tr w:rsidR="00664F98" w:rsidTr="00664F98">
                    <w:tc>
                      <w:tcPr>
                        <w:tcW w:w="3936" w:type="dxa"/>
                      </w:tcPr>
                      <w:p w:rsidR="00664F98" w:rsidRPr="00664F98" w:rsidRDefault="00664F98" w:rsidP="00664F98">
                        <w:pPr>
                          <w:pStyle w:val="NormalWeb"/>
                          <w:spacing w:before="0" w:beforeAutospacing="0" w:after="0" w:afterAutospacing="0"/>
                          <w:jc w:val="center"/>
                          <w:rPr>
                            <w:b/>
                            <w:bCs/>
                            <w:color w:val="333333"/>
                            <w:sz w:val="26"/>
                            <w:szCs w:val="26"/>
                          </w:rPr>
                        </w:pPr>
                        <w:r w:rsidRPr="00664F98">
                          <w:rPr>
                            <w:b/>
                            <w:bCs/>
                            <w:color w:val="333333"/>
                            <w:sz w:val="26"/>
                            <w:szCs w:val="26"/>
                          </w:rPr>
                          <w:t>VĂN PHÒNG BỘ TÀI CHÍNH</w:t>
                        </w:r>
                      </w:p>
                      <w:p w:rsidR="00664F98" w:rsidRDefault="00664F98" w:rsidP="00664F98">
                        <w:pPr>
                          <w:pStyle w:val="NormalWeb"/>
                          <w:spacing w:before="0" w:beforeAutospacing="0" w:after="0" w:afterAutospacing="0"/>
                          <w:jc w:val="center"/>
                          <w:rPr>
                            <w:b/>
                            <w:bCs/>
                            <w:color w:val="333333"/>
                            <w:sz w:val="26"/>
                            <w:szCs w:val="26"/>
                          </w:rPr>
                        </w:pPr>
                        <w:r w:rsidRPr="00664F98">
                          <w:rPr>
                            <w:b/>
                            <w:bCs/>
                            <w:color w:val="333333"/>
                            <w:sz w:val="26"/>
                            <w:szCs w:val="26"/>
                          </w:rPr>
                          <w:t>BỘ PHẬN MỘT CỬA</w:t>
                        </w:r>
                      </w:p>
                      <w:p w:rsidR="00664F98" w:rsidRDefault="00664F98" w:rsidP="00664F98">
                        <w:pPr>
                          <w:pStyle w:val="NormalWeb"/>
                          <w:spacing w:before="0" w:beforeAutospacing="0" w:after="0" w:afterAutospacing="0"/>
                          <w:jc w:val="center"/>
                          <w:rPr>
                            <w:b/>
                            <w:bCs/>
                            <w:color w:val="333333"/>
                            <w:sz w:val="28"/>
                            <w:szCs w:val="28"/>
                          </w:rPr>
                        </w:pPr>
                      </w:p>
                    </w:tc>
                    <w:tc>
                      <w:tcPr>
                        <w:tcW w:w="5670" w:type="dxa"/>
                      </w:tcPr>
                      <w:p w:rsidR="00664F98" w:rsidRPr="00664F98" w:rsidRDefault="00664F98" w:rsidP="00664F98">
                        <w:pPr>
                          <w:pStyle w:val="NormalWeb"/>
                          <w:spacing w:before="0" w:beforeAutospacing="0" w:after="0" w:afterAutospacing="0"/>
                          <w:jc w:val="center"/>
                          <w:rPr>
                            <w:b/>
                            <w:bCs/>
                            <w:color w:val="333333"/>
                            <w:sz w:val="26"/>
                            <w:szCs w:val="26"/>
                          </w:rPr>
                        </w:pPr>
                        <w:r w:rsidRPr="00664F98">
                          <w:rPr>
                            <w:b/>
                            <w:bCs/>
                            <w:color w:val="333333"/>
                            <w:sz w:val="26"/>
                            <w:szCs w:val="26"/>
                          </w:rPr>
                          <w:t>CỘNG HÒA XÃ HỘI CHỦ NGHĨA VIỆT NAM</w:t>
                        </w:r>
                      </w:p>
                      <w:p w:rsidR="00664F98" w:rsidRDefault="00664F98" w:rsidP="00664F98">
                        <w:pPr>
                          <w:pStyle w:val="NormalWeb"/>
                          <w:spacing w:before="0" w:beforeAutospacing="0" w:after="0" w:afterAutospacing="0"/>
                          <w:jc w:val="center"/>
                          <w:rPr>
                            <w:b/>
                            <w:bCs/>
                            <w:color w:val="333333"/>
                            <w:sz w:val="28"/>
                            <w:szCs w:val="28"/>
                          </w:rPr>
                        </w:pPr>
                        <w:proofErr w:type="spellStart"/>
                        <w:r w:rsidRPr="00664F98">
                          <w:rPr>
                            <w:b/>
                            <w:bCs/>
                            <w:color w:val="333333"/>
                            <w:sz w:val="28"/>
                            <w:szCs w:val="28"/>
                          </w:rPr>
                          <w:t>Độc</w:t>
                        </w:r>
                        <w:proofErr w:type="spellEnd"/>
                        <w:r w:rsidRPr="00664F98">
                          <w:rPr>
                            <w:b/>
                            <w:bCs/>
                            <w:color w:val="333333"/>
                            <w:sz w:val="28"/>
                            <w:szCs w:val="28"/>
                          </w:rPr>
                          <w:t xml:space="preserve"> </w:t>
                        </w:r>
                        <w:proofErr w:type="spellStart"/>
                        <w:r w:rsidRPr="00664F98">
                          <w:rPr>
                            <w:b/>
                            <w:bCs/>
                            <w:color w:val="333333"/>
                            <w:sz w:val="28"/>
                            <w:szCs w:val="28"/>
                          </w:rPr>
                          <w:t>lập</w:t>
                        </w:r>
                        <w:proofErr w:type="spellEnd"/>
                        <w:r w:rsidRPr="00664F98">
                          <w:rPr>
                            <w:b/>
                            <w:bCs/>
                            <w:color w:val="333333"/>
                            <w:sz w:val="28"/>
                            <w:szCs w:val="28"/>
                          </w:rPr>
                          <w:t xml:space="preserve"> – </w:t>
                        </w:r>
                        <w:proofErr w:type="spellStart"/>
                        <w:r w:rsidRPr="00664F98">
                          <w:rPr>
                            <w:b/>
                            <w:bCs/>
                            <w:color w:val="333333"/>
                            <w:sz w:val="28"/>
                            <w:szCs w:val="28"/>
                          </w:rPr>
                          <w:t>Tự</w:t>
                        </w:r>
                        <w:proofErr w:type="spellEnd"/>
                        <w:r w:rsidRPr="00664F98">
                          <w:rPr>
                            <w:b/>
                            <w:bCs/>
                            <w:color w:val="333333"/>
                            <w:sz w:val="28"/>
                            <w:szCs w:val="28"/>
                          </w:rPr>
                          <w:t xml:space="preserve"> do – </w:t>
                        </w:r>
                        <w:proofErr w:type="spellStart"/>
                        <w:r w:rsidRPr="00664F98">
                          <w:rPr>
                            <w:b/>
                            <w:bCs/>
                            <w:color w:val="333333"/>
                            <w:sz w:val="28"/>
                            <w:szCs w:val="28"/>
                          </w:rPr>
                          <w:t>Hạnh</w:t>
                        </w:r>
                        <w:proofErr w:type="spellEnd"/>
                        <w:r w:rsidRPr="00664F98">
                          <w:rPr>
                            <w:b/>
                            <w:bCs/>
                            <w:color w:val="333333"/>
                            <w:sz w:val="28"/>
                            <w:szCs w:val="28"/>
                          </w:rPr>
                          <w:t xml:space="preserve"> </w:t>
                        </w:r>
                        <w:proofErr w:type="spellStart"/>
                        <w:r w:rsidRPr="00664F98">
                          <w:rPr>
                            <w:b/>
                            <w:bCs/>
                            <w:color w:val="333333"/>
                            <w:sz w:val="28"/>
                            <w:szCs w:val="28"/>
                          </w:rPr>
                          <w:t>phúc</w:t>
                        </w:r>
                        <w:proofErr w:type="spellEnd"/>
                      </w:p>
                      <w:p w:rsidR="00664F98" w:rsidRPr="00664F98" w:rsidRDefault="00664F98" w:rsidP="00664F98">
                        <w:pPr>
                          <w:pStyle w:val="NormalWeb"/>
                          <w:spacing w:before="0" w:beforeAutospacing="0" w:after="0" w:afterAutospacing="0"/>
                          <w:jc w:val="center"/>
                          <w:rPr>
                            <w:b/>
                            <w:bCs/>
                            <w:color w:val="333333"/>
                            <w:sz w:val="28"/>
                            <w:szCs w:val="28"/>
                          </w:rPr>
                        </w:pPr>
                      </w:p>
                    </w:tc>
                  </w:tr>
                </w:tbl>
                <w:p w:rsidR="00664F98" w:rsidRDefault="00664F98" w:rsidP="00664F98">
                  <w:pPr>
                    <w:pStyle w:val="NormalWeb"/>
                    <w:shd w:val="clear" w:color="auto" w:fill="FFFFFF"/>
                    <w:spacing w:beforeAutospacing="0" w:afterAutospacing="0"/>
                    <w:rPr>
                      <w:b/>
                      <w:bCs/>
                      <w:color w:val="333333"/>
                      <w:sz w:val="28"/>
                      <w:szCs w:val="28"/>
                    </w:rPr>
                  </w:pPr>
                </w:p>
                <w:p w:rsidR="00C97543" w:rsidRDefault="00C97543" w:rsidP="00C97543">
                  <w:pPr>
                    <w:pStyle w:val="NormalWeb"/>
                    <w:shd w:val="clear" w:color="auto" w:fill="FFFFFF"/>
                    <w:spacing w:beforeAutospacing="0" w:afterAutospacing="0"/>
                    <w:jc w:val="center"/>
                    <w:rPr>
                      <w:b/>
                      <w:bCs/>
                      <w:color w:val="333333"/>
                      <w:sz w:val="28"/>
                      <w:szCs w:val="28"/>
                    </w:rPr>
                  </w:pPr>
                  <w:r w:rsidRPr="00C97543">
                    <w:rPr>
                      <w:b/>
                      <w:bCs/>
                      <w:color w:val="333333"/>
                      <w:sz w:val="28"/>
                      <w:szCs w:val="28"/>
                    </w:rPr>
                    <w:t>TIẾP NHẬN PHẢN ÁNH, KIẾN NGHỊ VỀ QUY ĐỊNH HÀNH CHÍNH</w:t>
                  </w:r>
                </w:p>
                <w:p w:rsidR="00C97543" w:rsidRPr="00C97543" w:rsidRDefault="00C97543" w:rsidP="00C97543">
                  <w:pPr>
                    <w:pStyle w:val="NormalWeb"/>
                    <w:shd w:val="clear" w:color="auto" w:fill="FFFFFF"/>
                    <w:spacing w:beforeAutospacing="0" w:afterAutospacing="0"/>
                    <w:jc w:val="center"/>
                    <w:rPr>
                      <w:sz w:val="28"/>
                      <w:szCs w:val="28"/>
                    </w:rPr>
                  </w:pPr>
                </w:p>
                <w:p w:rsidR="00C97543" w:rsidRPr="00C97543" w:rsidRDefault="00C97543" w:rsidP="001B13F1">
                  <w:pPr>
                    <w:pStyle w:val="NormalWeb"/>
                    <w:shd w:val="clear" w:color="auto" w:fill="FFFFFF"/>
                    <w:spacing w:before="0" w:beforeAutospacing="0" w:after="0" w:afterAutospacing="0" w:line="276" w:lineRule="auto"/>
                    <w:ind w:firstLine="720"/>
                    <w:jc w:val="both"/>
                    <w:rPr>
                      <w:sz w:val="28"/>
                      <w:szCs w:val="28"/>
                    </w:rPr>
                  </w:pPr>
                  <w:proofErr w:type="spellStart"/>
                  <w:r w:rsidRPr="00C97543">
                    <w:rPr>
                      <w:sz w:val="28"/>
                      <w:szCs w:val="28"/>
                    </w:rPr>
                    <w:t>Bộ</w:t>
                  </w:r>
                  <w:proofErr w:type="spellEnd"/>
                  <w:r w:rsidRPr="00C97543">
                    <w:rPr>
                      <w:sz w:val="28"/>
                      <w:szCs w:val="28"/>
                    </w:rPr>
                    <w:t xml:space="preserve"> </w:t>
                  </w:r>
                  <w:proofErr w:type="spellStart"/>
                  <w:r w:rsidRPr="00C97543">
                    <w:rPr>
                      <w:sz w:val="28"/>
                      <w:szCs w:val="28"/>
                    </w:rPr>
                    <w:t>Tài</w:t>
                  </w:r>
                  <w:proofErr w:type="spellEnd"/>
                  <w:r w:rsidRPr="00C97543">
                    <w:rPr>
                      <w:sz w:val="28"/>
                      <w:szCs w:val="28"/>
                    </w:rPr>
                    <w:t xml:space="preserve"> </w:t>
                  </w:r>
                  <w:proofErr w:type="spellStart"/>
                  <w:r w:rsidRPr="00C97543">
                    <w:rPr>
                      <w:sz w:val="28"/>
                      <w:szCs w:val="28"/>
                    </w:rPr>
                    <w:t>chính</w:t>
                  </w:r>
                  <w:proofErr w:type="spellEnd"/>
                  <w:r w:rsidRPr="00C97543">
                    <w:rPr>
                      <w:sz w:val="28"/>
                      <w:szCs w:val="28"/>
                    </w:rPr>
                    <w:t xml:space="preserve"> </w:t>
                  </w:r>
                  <w:proofErr w:type="spellStart"/>
                  <w:r w:rsidRPr="00C97543">
                    <w:rPr>
                      <w:sz w:val="28"/>
                      <w:szCs w:val="28"/>
                    </w:rPr>
                    <w:t>mong</w:t>
                  </w:r>
                  <w:proofErr w:type="spellEnd"/>
                  <w:r w:rsidRPr="00C97543">
                    <w:rPr>
                      <w:sz w:val="28"/>
                      <w:szCs w:val="28"/>
                    </w:rPr>
                    <w:t xml:space="preserve"> </w:t>
                  </w:r>
                  <w:proofErr w:type="spellStart"/>
                  <w:r w:rsidRPr="00C97543">
                    <w:rPr>
                      <w:sz w:val="28"/>
                      <w:szCs w:val="28"/>
                    </w:rPr>
                    <w:t>nhận</w:t>
                  </w:r>
                  <w:proofErr w:type="spellEnd"/>
                  <w:r w:rsidRPr="00C97543">
                    <w:rPr>
                      <w:sz w:val="28"/>
                      <w:szCs w:val="28"/>
                    </w:rPr>
                    <w:t xml:space="preserve"> </w:t>
                  </w:r>
                  <w:proofErr w:type="spellStart"/>
                  <w:r w:rsidRPr="00C97543">
                    <w:rPr>
                      <w:sz w:val="28"/>
                      <w:szCs w:val="28"/>
                    </w:rPr>
                    <w:t>được</w:t>
                  </w:r>
                  <w:proofErr w:type="spellEnd"/>
                  <w:r w:rsidRPr="00C97543">
                    <w:rPr>
                      <w:sz w:val="28"/>
                      <w:szCs w:val="28"/>
                    </w:rPr>
                    <w:t xml:space="preserve"> </w:t>
                  </w:r>
                  <w:proofErr w:type="spellStart"/>
                  <w:r w:rsidRPr="00C97543">
                    <w:rPr>
                      <w:sz w:val="28"/>
                      <w:szCs w:val="28"/>
                    </w:rPr>
                    <w:t>phản</w:t>
                  </w:r>
                  <w:proofErr w:type="spellEnd"/>
                  <w:r w:rsidRPr="00C97543">
                    <w:rPr>
                      <w:sz w:val="28"/>
                      <w:szCs w:val="28"/>
                    </w:rPr>
                    <w:t xml:space="preserve"> </w:t>
                  </w:r>
                  <w:proofErr w:type="spellStart"/>
                  <w:r w:rsidRPr="00C97543">
                    <w:rPr>
                      <w:sz w:val="28"/>
                      <w:szCs w:val="28"/>
                    </w:rPr>
                    <w:t>ánh</w:t>
                  </w:r>
                  <w:proofErr w:type="spellEnd"/>
                  <w:r w:rsidRPr="00C97543">
                    <w:rPr>
                      <w:sz w:val="28"/>
                      <w:szCs w:val="28"/>
                    </w:rPr>
                    <w:t xml:space="preserve">, </w:t>
                  </w:r>
                  <w:proofErr w:type="spellStart"/>
                  <w:r w:rsidRPr="00C97543">
                    <w:rPr>
                      <w:sz w:val="28"/>
                      <w:szCs w:val="28"/>
                    </w:rPr>
                    <w:t>kiến</w:t>
                  </w:r>
                  <w:proofErr w:type="spellEnd"/>
                  <w:r w:rsidRPr="00C97543">
                    <w:rPr>
                      <w:sz w:val="28"/>
                      <w:szCs w:val="28"/>
                    </w:rPr>
                    <w:t xml:space="preserve"> </w:t>
                  </w:r>
                  <w:proofErr w:type="spellStart"/>
                  <w:r w:rsidRPr="00C97543">
                    <w:rPr>
                      <w:sz w:val="28"/>
                      <w:szCs w:val="28"/>
                    </w:rPr>
                    <w:t>nghị</w:t>
                  </w:r>
                  <w:proofErr w:type="spellEnd"/>
                  <w:r w:rsidRPr="00C97543">
                    <w:rPr>
                      <w:sz w:val="28"/>
                      <w:szCs w:val="28"/>
                    </w:rPr>
                    <w:t xml:space="preserve"> </w:t>
                  </w:r>
                  <w:proofErr w:type="spellStart"/>
                  <w:r w:rsidRPr="00C97543">
                    <w:rPr>
                      <w:sz w:val="28"/>
                      <w:szCs w:val="28"/>
                    </w:rPr>
                    <w:t>của</w:t>
                  </w:r>
                  <w:proofErr w:type="spellEnd"/>
                  <w:r w:rsidRPr="00C97543">
                    <w:rPr>
                      <w:sz w:val="28"/>
                      <w:szCs w:val="28"/>
                    </w:rPr>
                    <w:t xml:space="preserve"> </w:t>
                  </w:r>
                  <w:proofErr w:type="spellStart"/>
                  <w:r w:rsidRPr="00C97543">
                    <w:rPr>
                      <w:sz w:val="28"/>
                      <w:szCs w:val="28"/>
                    </w:rPr>
                    <w:t>cá</w:t>
                  </w:r>
                  <w:proofErr w:type="spellEnd"/>
                  <w:r w:rsidRPr="00C97543">
                    <w:rPr>
                      <w:sz w:val="28"/>
                      <w:szCs w:val="28"/>
                    </w:rPr>
                    <w:t xml:space="preserve"> </w:t>
                  </w:r>
                  <w:proofErr w:type="spellStart"/>
                  <w:r w:rsidRPr="00C97543">
                    <w:rPr>
                      <w:sz w:val="28"/>
                      <w:szCs w:val="28"/>
                    </w:rPr>
                    <w:t>nhân</w:t>
                  </w:r>
                  <w:proofErr w:type="spellEnd"/>
                  <w:r w:rsidRPr="00C97543">
                    <w:rPr>
                      <w:sz w:val="28"/>
                      <w:szCs w:val="28"/>
                    </w:rPr>
                    <w:t xml:space="preserve">, </w:t>
                  </w:r>
                  <w:proofErr w:type="spellStart"/>
                  <w:r w:rsidRPr="00C97543">
                    <w:rPr>
                      <w:sz w:val="28"/>
                      <w:szCs w:val="28"/>
                    </w:rPr>
                    <w:t>tổ</w:t>
                  </w:r>
                  <w:proofErr w:type="spellEnd"/>
                  <w:r w:rsidRPr="00C97543">
                    <w:rPr>
                      <w:sz w:val="28"/>
                      <w:szCs w:val="28"/>
                    </w:rPr>
                    <w:t xml:space="preserve"> </w:t>
                  </w:r>
                  <w:proofErr w:type="spellStart"/>
                  <w:r w:rsidRPr="00C97543">
                    <w:rPr>
                      <w:sz w:val="28"/>
                      <w:szCs w:val="28"/>
                    </w:rPr>
                    <w:t>chức</w:t>
                  </w:r>
                  <w:proofErr w:type="spellEnd"/>
                  <w:r w:rsidRPr="00C97543">
                    <w:rPr>
                      <w:sz w:val="28"/>
                      <w:szCs w:val="28"/>
                    </w:rPr>
                    <w:t xml:space="preserve"> </w:t>
                  </w:r>
                  <w:proofErr w:type="spellStart"/>
                  <w:r w:rsidRPr="00C97543">
                    <w:rPr>
                      <w:sz w:val="28"/>
                      <w:szCs w:val="28"/>
                    </w:rPr>
                    <w:t>về</w:t>
                  </w:r>
                  <w:proofErr w:type="spellEnd"/>
                  <w:r w:rsidRPr="00C97543">
                    <w:rPr>
                      <w:sz w:val="28"/>
                      <w:szCs w:val="28"/>
                    </w:rPr>
                    <w:t xml:space="preserve"> </w:t>
                  </w:r>
                  <w:proofErr w:type="spellStart"/>
                  <w:r w:rsidRPr="00C97543">
                    <w:rPr>
                      <w:sz w:val="28"/>
                      <w:szCs w:val="28"/>
                    </w:rPr>
                    <w:t>quy</w:t>
                  </w:r>
                  <w:proofErr w:type="spellEnd"/>
                  <w:r w:rsidRPr="00C97543">
                    <w:rPr>
                      <w:sz w:val="28"/>
                      <w:szCs w:val="28"/>
                    </w:rPr>
                    <w:t xml:space="preserve"> </w:t>
                  </w:r>
                  <w:proofErr w:type="spellStart"/>
                  <w:r w:rsidRPr="00C97543">
                    <w:rPr>
                      <w:sz w:val="28"/>
                      <w:szCs w:val="28"/>
                    </w:rPr>
                    <w:t>định</w:t>
                  </w:r>
                  <w:proofErr w:type="spellEnd"/>
                  <w:r w:rsidRPr="00C97543">
                    <w:rPr>
                      <w:sz w:val="28"/>
                      <w:szCs w:val="28"/>
                    </w:rPr>
                    <w:t xml:space="preserve"> </w:t>
                  </w:r>
                  <w:proofErr w:type="spellStart"/>
                  <w:r w:rsidRPr="00C97543">
                    <w:rPr>
                      <w:sz w:val="28"/>
                      <w:szCs w:val="28"/>
                    </w:rPr>
                    <w:t>hành</w:t>
                  </w:r>
                  <w:proofErr w:type="spellEnd"/>
                  <w:r w:rsidRPr="00C97543">
                    <w:rPr>
                      <w:sz w:val="28"/>
                      <w:szCs w:val="28"/>
                    </w:rPr>
                    <w:t xml:space="preserve"> </w:t>
                  </w:r>
                  <w:proofErr w:type="spellStart"/>
                  <w:r w:rsidRPr="00C97543">
                    <w:rPr>
                      <w:sz w:val="28"/>
                      <w:szCs w:val="28"/>
                    </w:rPr>
                    <w:t>chính</w:t>
                  </w:r>
                  <w:proofErr w:type="spellEnd"/>
                  <w:r w:rsidRPr="00C97543">
                    <w:rPr>
                      <w:sz w:val="28"/>
                      <w:szCs w:val="28"/>
                    </w:rPr>
                    <w:t xml:space="preserve"> </w:t>
                  </w:r>
                  <w:proofErr w:type="spellStart"/>
                  <w:proofErr w:type="gramStart"/>
                  <w:r w:rsidRPr="00C97543">
                    <w:rPr>
                      <w:sz w:val="28"/>
                      <w:szCs w:val="28"/>
                    </w:rPr>
                    <w:t>theo</w:t>
                  </w:r>
                  <w:proofErr w:type="spellEnd"/>
                  <w:proofErr w:type="gramEnd"/>
                  <w:r w:rsidRPr="00C97543">
                    <w:rPr>
                      <w:sz w:val="28"/>
                      <w:szCs w:val="28"/>
                    </w:rPr>
                    <w:t xml:space="preserve"> </w:t>
                  </w:r>
                  <w:proofErr w:type="spellStart"/>
                  <w:r w:rsidRPr="00C97543">
                    <w:rPr>
                      <w:sz w:val="28"/>
                      <w:szCs w:val="28"/>
                    </w:rPr>
                    <w:t>các</w:t>
                  </w:r>
                  <w:proofErr w:type="spellEnd"/>
                  <w:r w:rsidRPr="00C97543">
                    <w:rPr>
                      <w:sz w:val="28"/>
                      <w:szCs w:val="28"/>
                    </w:rPr>
                    <w:t xml:space="preserve"> </w:t>
                  </w:r>
                  <w:proofErr w:type="spellStart"/>
                  <w:r w:rsidRPr="00C97543">
                    <w:rPr>
                      <w:sz w:val="28"/>
                      <w:szCs w:val="28"/>
                    </w:rPr>
                    <w:t>nội</w:t>
                  </w:r>
                  <w:proofErr w:type="spellEnd"/>
                  <w:r w:rsidRPr="00C97543">
                    <w:rPr>
                      <w:sz w:val="28"/>
                      <w:szCs w:val="28"/>
                    </w:rPr>
                    <w:t xml:space="preserve"> dung </w:t>
                  </w:r>
                  <w:proofErr w:type="spellStart"/>
                  <w:r w:rsidRPr="00C97543">
                    <w:rPr>
                      <w:sz w:val="28"/>
                      <w:szCs w:val="28"/>
                    </w:rPr>
                    <w:t>sau</w:t>
                  </w:r>
                  <w:proofErr w:type="spellEnd"/>
                  <w:r w:rsidRPr="00C97543">
                    <w:rPr>
                      <w:sz w:val="28"/>
                      <w:szCs w:val="28"/>
                    </w:rPr>
                    <w:t xml:space="preserve"> </w:t>
                  </w:r>
                  <w:proofErr w:type="spellStart"/>
                  <w:r w:rsidRPr="00C97543">
                    <w:rPr>
                      <w:sz w:val="28"/>
                      <w:szCs w:val="28"/>
                    </w:rPr>
                    <w:t>đây</w:t>
                  </w:r>
                  <w:proofErr w:type="spellEnd"/>
                  <w:r w:rsidRPr="00C97543">
                    <w:rPr>
                      <w:sz w:val="28"/>
                      <w:szCs w:val="28"/>
                    </w:rPr>
                    <w:t>:</w:t>
                  </w:r>
                </w:p>
                <w:p w:rsidR="00C97543" w:rsidRPr="00C97543" w:rsidRDefault="00C97543" w:rsidP="001B13F1">
                  <w:pPr>
                    <w:pStyle w:val="NormalWeb"/>
                    <w:shd w:val="clear" w:color="auto" w:fill="FFFFFF"/>
                    <w:spacing w:before="120" w:beforeAutospacing="0" w:after="120" w:afterAutospacing="0" w:line="195" w:lineRule="atLeast"/>
                    <w:ind w:firstLine="720"/>
                    <w:jc w:val="both"/>
                    <w:rPr>
                      <w:sz w:val="28"/>
                      <w:szCs w:val="28"/>
                    </w:rPr>
                  </w:pPr>
                  <w:r w:rsidRPr="00C97543">
                    <w:rPr>
                      <w:sz w:val="28"/>
                      <w:szCs w:val="28"/>
                    </w:rPr>
                    <w:t xml:space="preserve">- </w:t>
                  </w:r>
                  <w:r w:rsidRPr="00C97543">
                    <w:rPr>
                      <w:sz w:val="28"/>
                      <w:szCs w:val="28"/>
                      <w:lang w:val="vi-VN"/>
                    </w:rPr>
                    <w:t>Hành vi chậm trễ, gây phiền hà hoặc không thực hiện, thực hiện không đúng quy định của công chức, viên chức trong giải quyết thủ tục hành chính của các đơn vị, tổ chức của Bộ Tài chính.</w:t>
                  </w:r>
                </w:p>
                <w:p w:rsidR="00C97543" w:rsidRPr="00C97543" w:rsidRDefault="00C97543" w:rsidP="001B13F1">
                  <w:pPr>
                    <w:pStyle w:val="NormalWeb"/>
                    <w:shd w:val="clear" w:color="auto" w:fill="FFFFFF"/>
                    <w:spacing w:before="120" w:beforeAutospacing="0" w:after="120" w:afterAutospacing="0" w:line="195" w:lineRule="atLeast"/>
                    <w:ind w:firstLine="720"/>
                    <w:jc w:val="both"/>
                    <w:rPr>
                      <w:sz w:val="28"/>
                      <w:szCs w:val="28"/>
                    </w:rPr>
                  </w:pPr>
                  <w:r w:rsidRPr="00C97543">
                    <w:rPr>
                      <w:sz w:val="28"/>
                      <w:szCs w:val="28"/>
                    </w:rPr>
                    <w:t xml:space="preserve">- </w:t>
                  </w:r>
                  <w:r w:rsidRPr="00C97543">
                    <w:rPr>
                      <w:sz w:val="28"/>
                      <w:szCs w:val="28"/>
                      <w:lang w:val="vi-VN"/>
                    </w:rPr>
                    <w:t>Những cơ chế, chính sách, thủ tục hành chính do Bộ Tài chính ban hành hoặc trình cấp có thẩm quyền ban hành không phù hợp với thực tế, không đồng bộ, không thống nhất, không hợp pháp, </w:t>
                  </w:r>
                  <w:proofErr w:type="spellStart"/>
                  <w:r w:rsidRPr="00C97543">
                    <w:rPr>
                      <w:sz w:val="28"/>
                      <w:szCs w:val="28"/>
                    </w:rPr>
                    <w:t>tr</w:t>
                  </w:r>
                  <w:proofErr w:type="spellEnd"/>
                  <w:r w:rsidRPr="00C97543">
                    <w:rPr>
                      <w:sz w:val="28"/>
                      <w:szCs w:val="28"/>
                      <w:lang w:val="vi-VN"/>
                    </w:rPr>
                    <w:t>ái với các Điều ước quốc tế mà Việt Nam đã ký kết hoặc gia nhập.</w:t>
                  </w:r>
                </w:p>
                <w:p w:rsidR="00C97543" w:rsidRDefault="00C97543" w:rsidP="001B13F1">
                  <w:pPr>
                    <w:pStyle w:val="NormalWeb"/>
                    <w:shd w:val="clear" w:color="auto" w:fill="FFFFFF"/>
                    <w:spacing w:before="120" w:beforeAutospacing="0" w:after="120" w:afterAutospacing="0" w:line="195" w:lineRule="atLeast"/>
                    <w:ind w:firstLine="720"/>
                    <w:jc w:val="both"/>
                    <w:rPr>
                      <w:sz w:val="28"/>
                      <w:szCs w:val="28"/>
                    </w:rPr>
                  </w:pPr>
                  <w:r w:rsidRPr="00C97543">
                    <w:rPr>
                      <w:sz w:val="28"/>
                      <w:szCs w:val="28"/>
                    </w:rPr>
                    <w:t xml:space="preserve">- </w:t>
                  </w:r>
                  <w:r w:rsidRPr="00C97543">
                    <w:rPr>
                      <w:sz w:val="28"/>
                      <w:szCs w:val="28"/>
                      <w:lang w:val="vi-VN"/>
                    </w:rPr>
                    <w:t xml:space="preserve">Những giải </w:t>
                  </w:r>
                  <w:proofErr w:type="gramStart"/>
                  <w:r w:rsidRPr="00C97543">
                    <w:rPr>
                      <w:sz w:val="28"/>
                      <w:szCs w:val="28"/>
                      <w:lang w:val="vi-VN"/>
                    </w:rPr>
                    <w:t>pháp,</w:t>
                  </w:r>
                  <w:proofErr w:type="gramEnd"/>
                  <w:r w:rsidRPr="00C97543">
                    <w:rPr>
                      <w:sz w:val="28"/>
                      <w:szCs w:val="28"/>
                      <w:lang w:val="vi-VN"/>
                    </w:rPr>
                    <w:t xml:space="preserve"> sáng kiến ban hành mới quy định về cơ chế, chính sách, thủ tục hành chính liên quan đến hoạt động sản xuất, kinh doanh và đời sống của người dân thuộc phạm vi quản lý của Bộ Tài chính.</w:t>
                  </w:r>
                </w:p>
                <w:p w:rsidR="00664F98" w:rsidRPr="00664F98" w:rsidRDefault="00664F98" w:rsidP="001B13F1">
                  <w:pPr>
                    <w:pStyle w:val="NormalWeb"/>
                    <w:shd w:val="clear" w:color="auto" w:fill="FFFFFF"/>
                    <w:spacing w:before="120" w:beforeAutospacing="0" w:after="120" w:afterAutospacing="0" w:line="195" w:lineRule="atLeast"/>
                    <w:ind w:firstLine="720"/>
                    <w:jc w:val="both"/>
                    <w:rPr>
                      <w:b/>
                      <w:sz w:val="28"/>
                      <w:szCs w:val="28"/>
                    </w:rPr>
                  </w:pPr>
                  <w:proofErr w:type="spellStart"/>
                  <w:r w:rsidRPr="00664F98">
                    <w:rPr>
                      <w:b/>
                      <w:sz w:val="28"/>
                      <w:szCs w:val="28"/>
                    </w:rPr>
                    <w:t>Tổ</w:t>
                  </w:r>
                  <w:proofErr w:type="spellEnd"/>
                  <w:r w:rsidRPr="00664F98">
                    <w:rPr>
                      <w:b/>
                      <w:sz w:val="28"/>
                      <w:szCs w:val="28"/>
                    </w:rPr>
                    <w:t xml:space="preserve"> </w:t>
                  </w:r>
                  <w:proofErr w:type="spellStart"/>
                  <w:r w:rsidRPr="00664F98">
                    <w:rPr>
                      <w:b/>
                      <w:sz w:val="28"/>
                      <w:szCs w:val="28"/>
                    </w:rPr>
                    <w:t>chức</w:t>
                  </w:r>
                  <w:proofErr w:type="spellEnd"/>
                  <w:r w:rsidRPr="00664F98">
                    <w:rPr>
                      <w:b/>
                      <w:sz w:val="28"/>
                      <w:szCs w:val="28"/>
                    </w:rPr>
                    <w:t xml:space="preserve">, </w:t>
                  </w:r>
                  <w:proofErr w:type="spellStart"/>
                  <w:r w:rsidRPr="00664F98">
                    <w:rPr>
                      <w:b/>
                      <w:sz w:val="28"/>
                      <w:szCs w:val="28"/>
                    </w:rPr>
                    <w:t>cá</w:t>
                  </w:r>
                  <w:proofErr w:type="spellEnd"/>
                  <w:r w:rsidRPr="00664F98">
                    <w:rPr>
                      <w:b/>
                      <w:sz w:val="28"/>
                      <w:szCs w:val="28"/>
                    </w:rPr>
                    <w:t xml:space="preserve"> </w:t>
                  </w:r>
                  <w:proofErr w:type="spellStart"/>
                  <w:r w:rsidRPr="00664F98">
                    <w:rPr>
                      <w:b/>
                      <w:sz w:val="28"/>
                      <w:szCs w:val="28"/>
                    </w:rPr>
                    <w:t>nhân</w:t>
                  </w:r>
                  <w:proofErr w:type="spellEnd"/>
                  <w:r w:rsidRPr="00664F98">
                    <w:rPr>
                      <w:b/>
                      <w:sz w:val="28"/>
                      <w:szCs w:val="28"/>
                    </w:rPr>
                    <w:t xml:space="preserve"> </w:t>
                  </w:r>
                  <w:proofErr w:type="spellStart"/>
                  <w:r w:rsidRPr="00664F98">
                    <w:rPr>
                      <w:b/>
                      <w:sz w:val="28"/>
                      <w:szCs w:val="28"/>
                    </w:rPr>
                    <w:t>có</w:t>
                  </w:r>
                  <w:proofErr w:type="spellEnd"/>
                  <w:r w:rsidRPr="00664F98">
                    <w:rPr>
                      <w:b/>
                      <w:sz w:val="28"/>
                      <w:szCs w:val="28"/>
                    </w:rPr>
                    <w:t xml:space="preserve"> </w:t>
                  </w:r>
                  <w:proofErr w:type="spellStart"/>
                  <w:r w:rsidRPr="00664F98">
                    <w:rPr>
                      <w:b/>
                      <w:sz w:val="28"/>
                      <w:szCs w:val="28"/>
                    </w:rPr>
                    <w:t>phản</w:t>
                  </w:r>
                  <w:proofErr w:type="spellEnd"/>
                  <w:r w:rsidRPr="00664F98">
                    <w:rPr>
                      <w:b/>
                      <w:sz w:val="28"/>
                      <w:szCs w:val="28"/>
                    </w:rPr>
                    <w:t xml:space="preserve"> </w:t>
                  </w:r>
                  <w:proofErr w:type="spellStart"/>
                  <w:r w:rsidRPr="00664F98">
                    <w:rPr>
                      <w:b/>
                      <w:sz w:val="28"/>
                      <w:szCs w:val="28"/>
                    </w:rPr>
                    <w:t>ánh</w:t>
                  </w:r>
                  <w:proofErr w:type="spellEnd"/>
                  <w:r w:rsidRPr="00664F98">
                    <w:rPr>
                      <w:b/>
                      <w:sz w:val="28"/>
                      <w:szCs w:val="28"/>
                    </w:rPr>
                    <w:t xml:space="preserve">, </w:t>
                  </w:r>
                  <w:proofErr w:type="spellStart"/>
                  <w:r w:rsidRPr="00664F98">
                    <w:rPr>
                      <w:b/>
                      <w:sz w:val="28"/>
                      <w:szCs w:val="28"/>
                    </w:rPr>
                    <w:t>kiến</w:t>
                  </w:r>
                  <w:proofErr w:type="spellEnd"/>
                  <w:r w:rsidRPr="00664F98">
                    <w:rPr>
                      <w:b/>
                      <w:sz w:val="28"/>
                      <w:szCs w:val="28"/>
                    </w:rPr>
                    <w:t xml:space="preserve"> </w:t>
                  </w:r>
                  <w:proofErr w:type="spellStart"/>
                  <w:r w:rsidRPr="00664F98">
                    <w:rPr>
                      <w:b/>
                      <w:sz w:val="28"/>
                      <w:szCs w:val="28"/>
                    </w:rPr>
                    <w:t>nghị</w:t>
                  </w:r>
                  <w:proofErr w:type="spellEnd"/>
                  <w:r w:rsidRPr="00664F98">
                    <w:rPr>
                      <w:b/>
                      <w:sz w:val="28"/>
                      <w:szCs w:val="28"/>
                    </w:rPr>
                    <w:t xml:space="preserve"> </w:t>
                  </w:r>
                  <w:proofErr w:type="spellStart"/>
                  <w:r w:rsidRPr="00664F98">
                    <w:rPr>
                      <w:b/>
                      <w:sz w:val="28"/>
                      <w:szCs w:val="28"/>
                    </w:rPr>
                    <w:t>xin</w:t>
                  </w:r>
                  <w:proofErr w:type="spellEnd"/>
                  <w:r w:rsidRPr="00664F98">
                    <w:rPr>
                      <w:b/>
                      <w:sz w:val="28"/>
                      <w:szCs w:val="28"/>
                    </w:rPr>
                    <w:t xml:space="preserve"> </w:t>
                  </w:r>
                  <w:proofErr w:type="spellStart"/>
                  <w:r w:rsidRPr="00664F98">
                    <w:rPr>
                      <w:b/>
                      <w:sz w:val="28"/>
                      <w:szCs w:val="28"/>
                    </w:rPr>
                    <w:t>liên</w:t>
                  </w:r>
                  <w:proofErr w:type="spellEnd"/>
                  <w:r w:rsidRPr="00664F98">
                    <w:rPr>
                      <w:b/>
                      <w:sz w:val="28"/>
                      <w:szCs w:val="28"/>
                    </w:rPr>
                    <w:t xml:space="preserve"> </w:t>
                  </w:r>
                  <w:proofErr w:type="spellStart"/>
                  <w:r w:rsidRPr="00664F98">
                    <w:rPr>
                      <w:b/>
                      <w:sz w:val="28"/>
                      <w:szCs w:val="28"/>
                    </w:rPr>
                    <w:t>hệ</w:t>
                  </w:r>
                  <w:proofErr w:type="spellEnd"/>
                  <w:r w:rsidRPr="00664F98">
                    <w:rPr>
                      <w:b/>
                      <w:sz w:val="28"/>
                      <w:szCs w:val="28"/>
                    </w:rPr>
                    <w:t xml:space="preserve"> </w:t>
                  </w:r>
                  <w:proofErr w:type="spellStart"/>
                  <w:r w:rsidRPr="00664F98">
                    <w:rPr>
                      <w:b/>
                      <w:sz w:val="28"/>
                      <w:szCs w:val="28"/>
                    </w:rPr>
                    <w:t>trực</w:t>
                  </w:r>
                  <w:proofErr w:type="spellEnd"/>
                  <w:r w:rsidRPr="00664F98">
                    <w:rPr>
                      <w:b/>
                      <w:sz w:val="28"/>
                      <w:szCs w:val="28"/>
                    </w:rPr>
                    <w:t xml:space="preserve"> </w:t>
                  </w:r>
                  <w:proofErr w:type="spellStart"/>
                  <w:r w:rsidRPr="00664F98">
                    <w:rPr>
                      <w:b/>
                      <w:sz w:val="28"/>
                      <w:szCs w:val="28"/>
                    </w:rPr>
                    <w:t>tiếp</w:t>
                  </w:r>
                  <w:proofErr w:type="spellEnd"/>
                  <w:r w:rsidRPr="00664F98">
                    <w:rPr>
                      <w:b/>
                      <w:sz w:val="28"/>
                      <w:szCs w:val="28"/>
                    </w:rPr>
                    <w:t xml:space="preserve"> qua </w:t>
                  </w:r>
                  <w:proofErr w:type="spellStart"/>
                  <w:r w:rsidRPr="00664F98">
                    <w:rPr>
                      <w:b/>
                      <w:sz w:val="28"/>
                      <w:szCs w:val="28"/>
                    </w:rPr>
                    <w:t>các</w:t>
                  </w:r>
                  <w:proofErr w:type="spellEnd"/>
                  <w:r w:rsidRPr="00664F98">
                    <w:rPr>
                      <w:b/>
                      <w:sz w:val="28"/>
                      <w:szCs w:val="28"/>
                    </w:rPr>
                    <w:t xml:space="preserve"> </w:t>
                  </w:r>
                  <w:proofErr w:type="spellStart"/>
                  <w:r w:rsidRPr="00664F98">
                    <w:rPr>
                      <w:b/>
                      <w:sz w:val="28"/>
                      <w:szCs w:val="28"/>
                    </w:rPr>
                    <w:t>địa</w:t>
                  </w:r>
                  <w:proofErr w:type="spellEnd"/>
                  <w:r w:rsidRPr="00664F98">
                    <w:rPr>
                      <w:b/>
                      <w:sz w:val="28"/>
                      <w:szCs w:val="28"/>
                    </w:rPr>
                    <w:t xml:space="preserve"> </w:t>
                  </w:r>
                  <w:proofErr w:type="spellStart"/>
                  <w:r w:rsidRPr="00664F98">
                    <w:rPr>
                      <w:b/>
                      <w:sz w:val="28"/>
                      <w:szCs w:val="28"/>
                    </w:rPr>
                    <w:t>chỉ</w:t>
                  </w:r>
                  <w:proofErr w:type="spellEnd"/>
                  <w:r w:rsidRPr="00664F98">
                    <w:rPr>
                      <w:b/>
                      <w:sz w:val="28"/>
                      <w:szCs w:val="28"/>
                    </w:rPr>
                    <w:t xml:space="preserve"> </w:t>
                  </w:r>
                  <w:proofErr w:type="spellStart"/>
                  <w:r w:rsidRPr="00664F98">
                    <w:rPr>
                      <w:b/>
                      <w:sz w:val="28"/>
                      <w:szCs w:val="28"/>
                    </w:rPr>
                    <w:t>sau</w:t>
                  </w:r>
                  <w:proofErr w:type="spellEnd"/>
                  <w:r w:rsidRPr="00664F98">
                    <w:rPr>
                      <w:b/>
                      <w:sz w:val="28"/>
                      <w:szCs w:val="28"/>
                    </w:rPr>
                    <w:t>:</w:t>
                  </w:r>
                </w:p>
                <w:p w:rsidR="00C97543" w:rsidRPr="00664F98" w:rsidRDefault="00C97543" w:rsidP="001B13F1">
                  <w:pPr>
                    <w:spacing w:after="0"/>
                    <w:ind w:firstLine="720"/>
                    <w:jc w:val="both"/>
                    <w:rPr>
                      <w:rFonts w:ascii="Times New Roman" w:eastAsia="Times New Roman" w:hAnsi="Times New Roman" w:cs="Times New Roman"/>
                      <w:sz w:val="28"/>
                      <w:szCs w:val="28"/>
                    </w:rPr>
                  </w:pPr>
                  <w:r w:rsidRPr="00C97543">
                    <w:rPr>
                      <w:rFonts w:ascii="Times New Roman" w:eastAsia="Times New Roman" w:hAnsi="Times New Roman" w:cs="Times New Roman"/>
                      <w:sz w:val="28"/>
                      <w:szCs w:val="28"/>
                    </w:rPr>
                    <w:t xml:space="preserve">1. </w:t>
                  </w:r>
                  <w:proofErr w:type="spellStart"/>
                  <w:r w:rsidRPr="00C97543">
                    <w:rPr>
                      <w:rFonts w:ascii="Times New Roman" w:eastAsia="Times New Roman" w:hAnsi="Times New Roman" w:cs="Times New Roman"/>
                      <w:sz w:val="28"/>
                      <w:szCs w:val="28"/>
                    </w:rPr>
                    <w:t>Gửi</w:t>
                  </w:r>
                  <w:proofErr w:type="spellEnd"/>
                  <w:r w:rsidRPr="00C97543">
                    <w:rPr>
                      <w:rFonts w:ascii="Times New Roman" w:eastAsia="Times New Roman" w:hAnsi="Times New Roman" w:cs="Times New Roman"/>
                      <w:sz w:val="28"/>
                      <w:szCs w:val="28"/>
                    </w:rPr>
                    <w:t xml:space="preserve"> qua </w:t>
                  </w:r>
                  <w:proofErr w:type="spellStart"/>
                  <w:r w:rsidRPr="00C97543">
                    <w:rPr>
                      <w:rFonts w:ascii="Times New Roman" w:eastAsia="Times New Roman" w:hAnsi="Times New Roman" w:cs="Times New Roman"/>
                      <w:sz w:val="28"/>
                      <w:szCs w:val="28"/>
                    </w:rPr>
                    <w:t>chuyên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Mục</w:t>
                  </w:r>
                  <w:proofErr w:type="spellEnd"/>
                  <w:r w:rsidRPr="00C97543">
                    <w:rPr>
                      <w:rFonts w:ascii="Times New Roman" w:eastAsia="Times New Roman" w:hAnsi="Times New Roman" w:cs="Times New Roman"/>
                      <w:sz w:val="28"/>
                      <w:szCs w:val="28"/>
                    </w:rPr>
                    <w:t xml:space="preserve"> </w:t>
                  </w:r>
                  <w:r w:rsidRPr="00664F98">
                    <w:rPr>
                      <w:rFonts w:ascii="Times New Roman" w:eastAsia="Times New Roman" w:hAnsi="Times New Roman" w:cs="Times New Roman"/>
                      <w:i/>
                      <w:sz w:val="28"/>
                      <w:szCs w:val="28"/>
                    </w:rPr>
                    <w:t>“</w:t>
                  </w:r>
                  <w:proofErr w:type="spellStart"/>
                  <w:r w:rsidRPr="00664F98">
                    <w:rPr>
                      <w:rFonts w:ascii="Times New Roman" w:eastAsia="Times New Roman" w:hAnsi="Times New Roman" w:cs="Times New Roman"/>
                      <w:i/>
                      <w:sz w:val="28"/>
                      <w:szCs w:val="28"/>
                    </w:rPr>
                    <w:t>Phản</w:t>
                  </w:r>
                  <w:proofErr w:type="spellEnd"/>
                  <w:r w:rsidRPr="00664F98">
                    <w:rPr>
                      <w:rFonts w:ascii="Times New Roman" w:eastAsia="Times New Roman" w:hAnsi="Times New Roman" w:cs="Times New Roman"/>
                      <w:i/>
                      <w:sz w:val="28"/>
                      <w:szCs w:val="28"/>
                    </w:rPr>
                    <w:t xml:space="preserve"> </w:t>
                  </w:r>
                  <w:proofErr w:type="spellStart"/>
                  <w:r w:rsidRPr="00664F98">
                    <w:rPr>
                      <w:rFonts w:ascii="Times New Roman" w:eastAsia="Times New Roman" w:hAnsi="Times New Roman" w:cs="Times New Roman"/>
                      <w:i/>
                      <w:sz w:val="28"/>
                      <w:szCs w:val="28"/>
                    </w:rPr>
                    <w:t>ánh</w:t>
                  </w:r>
                  <w:proofErr w:type="spellEnd"/>
                  <w:r w:rsidRPr="00664F98">
                    <w:rPr>
                      <w:rFonts w:ascii="Times New Roman" w:eastAsia="Times New Roman" w:hAnsi="Times New Roman" w:cs="Times New Roman"/>
                      <w:i/>
                      <w:sz w:val="28"/>
                      <w:szCs w:val="28"/>
                    </w:rPr>
                    <w:t xml:space="preserve">, </w:t>
                  </w:r>
                  <w:proofErr w:type="spellStart"/>
                  <w:r w:rsidRPr="00664F98">
                    <w:rPr>
                      <w:rFonts w:ascii="Times New Roman" w:eastAsia="Times New Roman" w:hAnsi="Times New Roman" w:cs="Times New Roman"/>
                      <w:i/>
                      <w:sz w:val="28"/>
                      <w:szCs w:val="28"/>
                    </w:rPr>
                    <w:t>kiến</w:t>
                  </w:r>
                  <w:proofErr w:type="spellEnd"/>
                  <w:r w:rsidRPr="00664F98">
                    <w:rPr>
                      <w:rFonts w:ascii="Times New Roman" w:eastAsia="Times New Roman" w:hAnsi="Times New Roman" w:cs="Times New Roman"/>
                      <w:i/>
                      <w:sz w:val="28"/>
                      <w:szCs w:val="28"/>
                    </w:rPr>
                    <w:t xml:space="preserve"> </w:t>
                  </w:r>
                  <w:proofErr w:type="spellStart"/>
                  <w:r w:rsidRPr="00664F98">
                    <w:rPr>
                      <w:rFonts w:ascii="Times New Roman" w:eastAsia="Times New Roman" w:hAnsi="Times New Roman" w:cs="Times New Roman"/>
                      <w:i/>
                      <w:sz w:val="28"/>
                      <w:szCs w:val="28"/>
                    </w:rPr>
                    <w:t>nghị</w:t>
                  </w:r>
                  <w:proofErr w:type="spellEnd"/>
                  <w:r w:rsidRPr="00664F98">
                    <w:rPr>
                      <w:rFonts w:ascii="Times New Roman" w:eastAsia="Times New Roman" w:hAnsi="Times New Roman" w:cs="Times New Roman"/>
                      <w:i/>
                      <w:sz w:val="28"/>
                      <w:szCs w:val="28"/>
                    </w:rPr>
                    <w:t>”</w:t>
                  </w:r>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trên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Cổng</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thông</w:t>
                  </w:r>
                  <w:proofErr w:type="spellEnd"/>
                  <w:r w:rsidRPr="00C97543">
                    <w:rPr>
                      <w:rFonts w:ascii="Times New Roman" w:eastAsia="Times New Roman" w:hAnsi="Times New Roman" w:cs="Times New Roman"/>
                      <w:sz w:val="28"/>
                      <w:szCs w:val="28"/>
                    </w:rPr>
                    <w:t xml:space="preserve"> tin </w:t>
                  </w:r>
                  <w:proofErr w:type="spellStart"/>
                  <w:r w:rsidRPr="00C97543">
                    <w:rPr>
                      <w:rFonts w:ascii="Times New Roman" w:eastAsia="Times New Roman" w:hAnsi="Times New Roman" w:cs="Times New Roman"/>
                      <w:sz w:val="28"/>
                      <w:szCs w:val="28"/>
                    </w:rPr>
                    <w:t>điện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tử</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Bộ</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Tài</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chính</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tạ</w:t>
                  </w:r>
                  <w:r w:rsidR="00664F98">
                    <w:rPr>
                      <w:rFonts w:ascii="Times New Roman" w:eastAsia="Times New Roman" w:hAnsi="Times New Roman" w:cs="Times New Roman"/>
                      <w:sz w:val="28"/>
                      <w:szCs w:val="28"/>
                    </w:rPr>
                    <w:t>i</w:t>
                  </w:r>
                  <w:proofErr w:type="spellEnd"/>
                  <w:r w:rsidR="00664F98">
                    <w:rPr>
                      <w:rFonts w:ascii="Times New Roman" w:eastAsia="Times New Roman" w:hAnsi="Times New Roman" w:cs="Times New Roman"/>
                      <w:sz w:val="28"/>
                      <w:szCs w:val="28"/>
                    </w:rPr>
                    <w:t xml:space="preserve"> </w:t>
                  </w:r>
                  <w:proofErr w:type="spellStart"/>
                  <w:r w:rsidR="00664F98">
                    <w:rPr>
                      <w:rFonts w:ascii="Times New Roman" w:eastAsia="Times New Roman" w:hAnsi="Times New Roman" w:cs="Times New Roman"/>
                      <w:sz w:val="28"/>
                      <w:szCs w:val="28"/>
                    </w:rPr>
                    <w:t>địa</w:t>
                  </w:r>
                  <w:proofErr w:type="spellEnd"/>
                  <w:r w:rsidR="00664F98">
                    <w:rPr>
                      <w:rFonts w:ascii="Times New Roman" w:eastAsia="Times New Roman" w:hAnsi="Times New Roman" w:cs="Times New Roman"/>
                      <w:sz w:val="28"/>
                      <w:szCs w:val="28"/>
                    </w:rPr>
                    <w:t xml:space="preserve"> </w:t>
                  </w:r>
                  <w:proofErr w:type="spellStart"/>
                  <w:r w:rsidR="00664F98">
                    <w:rPr>
                      <w:rFonts w:ascii="Times New Roman" w:eastAsia="Times New Roman" w:hAnsi="Times New Roman" w:cs="Times New Roman"/>
                      <w:sz w:val="28"/>
                      <w:szCs w:val="28"/>
                    </w:rPr>
                    <w:t>chỉ</w:t>
                  </w:r>
                  <w:proofErr w:type="spellEnd"/>
                  <w:r w:rsidR="00664F98">
                    <w:rPr>
                      <w:rFonts w:ascii="Times New Roman" w:eastAsia="Times New Roman" w:hAnsi="Times New Roman" w:cs="Times New Roman"/>
                      <w:sz w:val="28"/>
                      <w:szCs w:val="28"/>
                    </w:rPr>
                    <w:t xml:space="preserve"> </w:t>
                  </w:r>
                  <w:r w:rsidR="00664F98" w:rsidRPr="00664F98">
                    <w:rPr>
                      <w:rFonts w:ascii="Times New Roman" w:eastAsia="Times New Roman" w:hAnsi="Times New Roman" w:cs="Times New Roman"/>
                      <w:sz w:val="28"/>
                      <w:szCs w:val="28"/>
                      <w:u w:val="single"/>
                    </w:rPr>
                    <w:t xml:space="preserve">http://www.mof. </w:t>
                  </w:r>
                  <w:proofErr w:type="gramStart"/>
                  <w:r w:rsidR="00664F98" w:rsidRPr="00664F98">
                    <w:rPr>
                      <w:rFonts w:ascii="Times New Roman" w:eastAsia="Times New Roman" w:hAnsi="Times New Roman" w:cs="Times New Roman"/>
                      <w:sz w:val="28"/>
                      <w:szCs w:val="28"/>
                      <w:u w:val="single"/>
                    </w:rPr>
                    <w:t>gov.vn</w:t>
                  </w:r>
                  <w:proofErr w:type="gramEnd"/>
                  <w:r w:rsidR="00664F98">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hoặc</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người</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dân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truy</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cập</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trực</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tiếp</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vào</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địa</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chỉ</w:t>
                  </w:r>
                  <w:proofErr w:type="spellEnd"/>
                  <w:r w:rsidRPr="00C97543">
                    <w:rPr>
                      <w:rFonts w:ascii="Times New Roman" w:eastAsia="Times New Roman" w:hAnsi="Times New Roman" w:cs="Times New Roman"/>
                      <w:sz w:val="28"/>
                      <w:szCs w:val="28"/>
                    </w:rPr>
                    <w:t xml:space="preserve"> </w:t>
                  </w:r>
                  <w:r w:rsidRPr="00664F98">
                    <w:rPr>
                      <w:rFonts w:ascii="Times New Roman" w:eastAsia="Times New Roman" w:hAnsi="Times New Roman" w:cs="Times New Roman"/>
                      <w:sz w:val="28"/>
                      <w:szCs w:val="28"/>
                      <w:u w:val="single"/>
                    </w:rPr>
                    <w:t>http://nguoidan.chinhphu.vn</w:t>
                  </w:r>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doanh</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nghiệp</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truy</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cập</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trực</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tiếp</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vào</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địa</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chỉ</w:t>
                  </w:r>
                  <w:proofErr w:type="spellEnd"/>
                  <w:r w:rsidRPr="00C97543">
                    <w:rPr>
                      <w:rFonts w:ascii="Times New Roman" w:eastAsia="Times New Roman" w:hAnsi="Times New Roman" w:cs="Times New Roman"/>
                      <w:sz w:val="28"/>
                      <w:szCs w:val="28"/>
                    </w:rPr>
                    <w:t xml:space="preserve"> </w:t>
                  </w:r>
                  <w:r w:rsidRPr="00664F98">
                    <w:rPr>
                      <w:rFonts w:ascii="Times New Roman" w:eastAsia="Times New Roman" w:hAnsi="Times New Roman" w:cs="Times New Roman"/>
                      <w:sz w:val="28"/>
                      <w:szCs w:val="28"/>
                      <w:u w:val="single"/>
                    </w:rPr>
                    <w:t>http://doanhnghiep.chinhphu.vn</w:t>
                  </w:r>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để</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gửi</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phản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ánh</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kiến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nghị</w:t>
                  </w:r>
                  <w:proofErr w:type="spellEnd"/>
                  <w:r w:rsidRPr="00C97543">
                    <w:rPr>
                      <w:rFonts w:ascii="Times New Roman" w:eastAsia="Times New Roman" w:hAnsi="Times New Roman" w:cs="Times New Roman"/>
                      <w:sz w:val="28"/>
                      <w:szCs w:val="28"/>
                    </w:rPr>
                    <w:t>.</w:t>
                  </w:r>
                </w:p>
                <w:p w:rsidR="00C97543" w:rsidRPr="00C97543" w:rsidRDefault="00C97543" w:rsidP="001B13F1">
                  <w:pPr>
                    <w:pStyle w:val="NormalWeb"/>
                    <w:shd w:val="clear" w:color="auto" w:fill="FFFFFF"/>
                    <w:spacing w:before="120" w:beforeAutospacing="0" w:after="120" w:afterAutospacing="0" w:line="195" w:lineRule="atLeast"/>
                    <w:ind w:firstLine="720"/>
                    <w:jc w:val="both"/>
                    <w:rPr>
                      <w:sz w:val="28"/>
                      <w:szCs w:val="28"/>
                    </w:rPr>
                  </w:pPr>
                  <w:r w:rsidRPr="00C97543">
                    <w:rPr>
                      <w:sz w:val="28"/>
                      <w:szCs w:val="28"/>
                    </w:rPr>
                    <w:t xml:space="preserve">2. </w:t>
                  </w:r>
                  <w:proofErr w:type="spellStart"/>
                  <w:r w:rsidRPr="00C97543">
                    <w:rPr>
                      <w:sz w:val="28"/>
                      <w:szCs w:val="28"/>
                    </w:rPr>
                    <w:t>Gửi</w:t>
                  </w:r>
                  <w:proofErr w:type="spellEnd"/>
                  <w:r w:rsidRPr="00C97543">
                    <w:rPr>
                      <w:sz w:val="28"/>
                      <w:szCs w:val="28"/>
                    </w:rPr>
                    <w:t xml:space="preserve"> </w:t>
                  </w:r>
                  <w:proofErr w:type="spellStart"/>
                  <w:r w:rsidRPr="00C97543">
                    <w:rPr>
                      <w:sz w:val="28"/>
                      <w:szCs w:val="28"/>
                    </w:rPr>
                    <w:t>đến</w:t>
                  </w:r>
                  <w:proofErr w:type="spellEnd"/>
                  <w:r w:rsidRPr="00C97543">
                    <w:rPr>
                      <w:sz w:val="28"/>
                      <w:szCs w:val="28"/>
                    </w:rPr>
                    <w:t xml:space="preserve"> </w:t>
                  </w:r>
                  <w:proofErr w:type="spellStart"/>
                  <w:r w:rsidRPr="00C97543">
                    <w:rPr>
                      <w:sz w:val="28"/>
                      <w:szCs w:val="28"/>
                    </w:rPr>
                    <w:t>Bộ</w:t>
                  </w:r>
                  <w:proofErr w:type="spellEnd"/>
                  <w:r w:rsidRPr="00C97543">
                    <w:rPr>
                      <w:sz w:val="28"/>
                      <w:szCs w:val="28"/>
                    </w:rPr>
                    <w:t xml:space="preserve"> </w:t>
                  </w:r>
                  <w:proofErr w:type="spellStart"/>
                  <w:r w:rsidRPr="00C97543">
                    <w:rPr>
                      <w:sz w:val="28"/>
                      <w:szCs w:val="28"/>
                    </w:rPr>
                    <w:t>Tài</w:t>
                  </w:r>
                  <w:proofErr w:type="spellEnd"/>
                  <w:r w:rsidRPr="00C97543">
                    <w:rPr>
                      <w:sz w:val="28"/>
                      <w:szCs w:val="28"/>
                    </w:rPr>
                    <w:t xml:space="preserve"> </w:t>
                  </w:r>
                  <w:proofErr w:type="spellStart"/>
                  <w:r w:rsidRPr="00C97543">
                    <w:rPr>
                      <w:sz w:val="28"/>
                      <w:szCs w:val="28"/>
                    </w:rPr>
                    <w:t>chính</w:t>
                  </w:r>
                  <w:proofErr w:type="spellEnd"/>
                  <w:r w:rsidRPr="00C97543">
                    <w:rPr>
                      <w:sz w:val="28"/>
                      <w:szCs w:val="28"/>
                    </w:rPr>
                    <w:t xml:space="preserve"> </w:t>
                  </w:r>
                  <w:proofErr w:type="spellStart"/>
                  <w:proofErr w:type="gramStart"/>
                  <w:r w:rsidRPr="00C97543">
                    <w:rPr>
                      <w:sz w:val="28"/>
                      <w:szCs w:val="28"/>
                    </w:rPr>
                    <w:t>theo</w:t>
                  </w:r>
                  <w:proofErr w:type="spellEnd"/>
                  <w:proofErr w:type="gramEnd"/>
                  <w:r w:rsidRPr="00C97543">
                    <w:rPr>
                      <w:sz w:val="28"/>
                      <w:szCs w:val="28"/>
                    </w:rPr>
                    <w:t xml:space="preserve"> </w:t>
                  </w:r>
                  <w:proofErr w:type="spellStart"/>
                  <w:r w:rsidRPr="00C97543">
                    <w:rPr>
                      <w:sz w:val="28"/>
                      <w:szCs w:val="28"/>
                    </w:rPr>
                    <w:t>địa</w:t>
                  </w:r>
                  <w:proofErr w:type="spellEnd"/>
                  <w:r w:rsidRPr="00C97543">
                    <w:rPr>
                      <w:sz w:val="28"/>
                      <w:szCs w:val="28"/>
                    </w:rPr>
                    <w:t xml:space="preserve"> </w:t>
                  </w:r>
                  <w:proofErr w:type="spellStart"/>
                  <w:r w:rsidRPr="00C97543">
                    <w:rPr>
                      <w:sz w:val="28"/>
                      <w:szCs w:val="28"/>
                    </w:rPr>
                    <w:t>chỉ</w:t>
                  </w:r>
                  <w:proofErr w:type="spellEnd"/>
                  <w:r w:rsidRPr="00C97543">
                    <w:rPr>
                      <w:sz w:val="28"/>
                      <w:szCs w:val="28"/>
                    </w:rPr>
                    <w:t>:</w:t>
                  </w:r>
                </w:p>
                <w:p w:rsidR="00C97543" w:rsidRPr="00C97543" w:rsidRDefault="00C97543" w:rsidP="001B13F1">
                  <w:pPr>
                    <w:spacing w:after="0"/>
                    <w:ind w:firstLine="720"/>
                    <w:jc w:val="both"/>
                    <w:rPr>
                      <w:rFonts w:ascii="Times New Roman" w:eastAsia="Times New Roman" w:hAnsi="Times New Roman" w:cs="Times New Roman"/>
                      <w:sz w:val="28"/>
                      <w:szCs w:val="28"/>
                    </w:rPr>
                  </w:pPr>
                  <w:proofErr w:type="gramStart"/>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Bộ</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Tài</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chính</w:t>
                  </w:r>
                  <w:proofErr w:type="spellEnd"/>
                  <w:r w:rsidRPr="00C97543">
                    <w:rPr>
                      <w:rFonts w:ascii="Times New Roman" w:eastAsia="Times New Roman" w:hAnsi="Times New Roman" w:cs="Times New Roman"/>
                      <w:sz w:val="28"/>
                      <w:szCs w:val="28"/>
                    </w:rPr>
                    <w:t xml:space="preserve">, 28 </w:t>
                  </w:r>
                  <w:proofErr w:type="spellStart"/>
                  <w:r w:rsidRPr="00C97543">
                    <w:rPr>
                      <w:rFonts w:ascii="Times New Roman" w:eastAsia="Times New Roman" w:hAnsi="Times New Roman" w:cs="Times New Roman"/>
                      <w:sz w:val="28"/>
                      <w:szCs w:val="28"/>
                    </w:rPr>
                    <w:t>Trần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Hưng</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Đạo</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Quận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Hoàn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kiếm</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Thành</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phố</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Hà</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Nội</w:t>
                  </w:r>
                  <w:proofErr w:type="spellEnd"/>
                  <w:r w:rsidRPr="00C97543">
                    <w:rPr>
                      <w:rFonts w:ascii="Times New Roman" w:eastAsia="Times New Roman" w:hAnsi="Times New Roman" w:cs="Times New Roman"/>
                      <w:sz w:val="28"/>
                      <w:szCs w:val="28"/>
                    </w:rPr>
                    <w:t>.</w:t>
                  </w:r>
                  <w:proofErr w:type="gramEnd"/>
                </w:p>
                <w:p w:rsidR="00C97543" w:rsidRPr="00C97543" w:rsidRDefault="00C97543" w:rsidP="001B13F1">
                  <w:pPr>
                    <w:spacing w:after="0"/>
                    <w:ind w:firstLine="720"/>
                    <w:jc w:val="both"/>
                    <w:rPr>
                      <w:rFonts w:ascii="Times New Roman" w:eastAsia="Times New Roman" w:hAnsi="Times New Roman" w:cs="Times New Roman"/>
                      <w:sz w:val="28"/>
                      <w:szCs w:val="28"/>
                    </w:rPr>
                  </w:pPr>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Số</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điện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thoại</w:t>
                  </w:r>
                  <w:proofErr w:type="spellEnd"/>
                  <w:r w:rsidRPr="00C97543">
                    <w:rPr>
                      <w:rFonts w:ascii="Times New Roman" w:eastAsia="Times New Roman" w:hAnsi="Times New Roman" w:cs="Times New Roman"/>
                      <w:sz w:val="28"/>
                      <w:szCs w:val="28"/>
                    </w:rPr>
                    <w:t xml:space="preserve">: 024.22202828/ </w:t>
                  </w:r>
                  <w:proofErr w:type="spellStart"/>
                  <w:r w:rsidRPr="00C97543">
                    <w:rPr>
                      <w:rFonts w:ascii="Times New Roman" w:eastAsia="Times New Roman" w:hAnsi="Times New Roman" w:cs="Times New Roman"/>
                      <w:sz w:val="28"/>
                      <w:szCs w:val="28"/>
                    </w:rPr>
                    <w:t>số</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máy</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lẻ</w:t>
                  </w:r>
                  <w:proofErr w:type="spellEnd"/>
                  <w:r w:rsidRPr="00C97543">
                    <w:rPr>
                      <w:rFonts w:ascii="Times New Roman" w:eastAsia="Times New Roman" w:hAnsi="Times New Roman" w:cs="Times New Roman"/>
                      <w:sz w:val="28"/>
                      <w:szCs w:val="28"/>
                    </w:rPr>
                    <w:t xml:space="preserve">: </w:t>
                  </w:r>
                  <w:r w:rsidR="001B13F1">
                    <w:rPr>
                      <w:rFonts w:ascii="Times New Roman" w:eastAsia="Times New Roman" w:hAnsi="Times New Roman" w:cs="Times New Roman"/>
                      <w:sz w:val="28"/>
                      <w:szCs w:val="28"/>
                    </w:rPr>
                    <w:t>1024</w:t>
                  </w:r>
                  <w:r w:rsidRPr="00C97543">
                    <w:rPr>
                      <w:rFonts w:ascii="Times New Roman" w:eastAsia="Times New Roman" w:hAnsi="Times New Roman" w:cs="Times New Roman"/>
                      <w:sz w:val="28"/>
                      <w:szCs w:val="28"/>
                    </w:rPr>
                    <w:t>.</w:t>
                  </w:r>
                </w:p>
                <w:p w:rsidR="00C97543" w:rsidRPr="00C97543" w:rsidRDefault="00C97543" w:rsidP="001B13F1">
                  <w:pPr>
                    <w:spacing w:after="0"/>
                    <w:ind w:firstLine="720"/>
                    <w:jc w:val="both"/>
                    <w:rPr>
                      <w:rFonts w:ascii="Times New Roman" w:eastAsia="Times New Roman" w:hAnsi="Times New Roman" w:cs="Times New Roman"/>
                      <w:sz w:val="28"/>
                      <w:szCs w:val="28"/>
                    </w:rPr>
                  </w:pPr>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Địa</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chỉ</w:t>
                  </w:r>
                  <w:proofErr w:type="spellEnd"/>
                  <w:r w:rsidRPr="00C97543">
                    <w:rPr>
                      <w:rFonts w:ascii="Times New Roman" w:eastAsia="Times New Roman" w:hAnsi="Times New Roman" w:cs="Times New Roman"/>
                      <w:sz w:val="28"/>
                      <w:szCs w:val="28"/>
                    </w:rPr>
                    <w:t xml:space="preserve"> </w:t>
                  </w:r>
                  <w:proofErr w:type="spellStart"/>
                  <w:proofErr w:type="gramStart"/>
                  <w:r w:rsidRPr="00C97543">
                    <w:rPr>
                      <w:rFonts w:ascii="Times New Roman" w:eastAsia="Times New Roman" w:hAnsi="Times New Roman" w:cs="Times New Roman"/>
                      <w:sz w:val="28"/>
                      <w:szCs w:val="28"/>
                    </w:rPr>
                    <w:t>thư</w:t>
                  </w:r>
                  <w:proofErr w:type="spellEnd"/>
                  <w:proofErr w:type="gram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điện</w:t>
                  </w:r>
                  <w:proofErr w:type="spellEnd"/>
                  <w:r w:rsidRPr="00C97543">
                    <w:rPr>
                      <w:rFonts w:ascii="Times New Roman" w:eastAsia="Times New Roman" w:hAnsi="Times New Roman" w:cs="Times New Roman"/>
                      <w:sz w:val="28"/>
                      <w:szCs w:val="28"/>
                    </w:rPr>
                    <w:t xml:space="preserve"> </w:t>
                  </w:r>
                  <w:proofErr w:type="spellStart"/>
                  <w:r w:rsidRPr="00C97543">
                    <w:rPr>
                      <w:rFonts w:ascii="Times New Roman" w:eastAsia="Times New Roman" w:hAnsi="Times New Roman" w:cs="Times New Roman"/>
                      <w:sz w:val="28"/>
                      <w:szCs w:val="28"/>
                    </w:rPr>
                    <w:t>tử</w:t>
                  </w:r>
                  <w:proofErr w:type="spellEnd"/>
                  <w:r w:rsidRPr="00C97543">
                    <w:rPr>
                      <w:rFonts w:ascii="Times New Roman" w:eastAsia="Times New Roman" w:hAnsi="Times New Roman" w:cs="Times New Roman"/>
                      <w:sz w:val="28"/>
                      <w:szCs w:val="28"/>
                    </w:rPr>
                    <w:t>: pakn@mof.gov.vn</w:t>
                  </w:r>
                </w:p>
                <w:p w:rsidR="00C97543" w:rsidRPr="00C97543" w:rsidRDefault="001B13F1" w:rsidP="001B13F1">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Fax:</w:t>
                  </w:r>
                  <w:proofErr w:type="gramEnd"/>
                  <w:r>
                    <w:rPr>
                      <w:rFonts w:ascii="Times New Roman" w:eastAsia="Times New Roman" w:hAnsi="Times New Roman" w:cs="Times New Roman"/>
                      <w:sz w:val="28"/>
                      <w:szCs w:val="28"/>
                    </w:rPr>
                    <w:t>(84-24)2220.8010</w:t>
                  </w:r>
                </w:p>
                <w:p w:rsidR="00C97543" w:rsidRDefault="00C97543" w:rsidP="00C97543">
                  <w:pPr>
                    <w:spacing w:after="0"/>
                    <w:jc w:val="both"/>
                    <w:rPr>
                      <w:rFonts w:ascii="Times New Roman" w:hAnsi="Times New Roman" w:cs="Times New Roman"/>
                      <w:sz w:val="28"/>
                      <w:szCs w:val="28"/>
                    </w:rPr>
                  </w:pPr>
                </w:p>
                <w:p w:rsidR="00C97543" w:rsidRPr="00664F98" w:rsidRDefault="00C97543" w:rsidP="001B13F1">
                  <w:pPr>
                    <w:spacing w:after="0"/>
                    <w:ind w:firstLine="720"/>
                    <w:jc w:val="both"/>
                    <w:rPr>
                      <w:rFonts w:ascii="Times New Roman" w:hAnsi="Times New Roman" w:cs="Times New Roman"/>
                      <w:i/>
                      <w:sz w:val="26"/>
                      <w:szCs w:val="26"/>
                      <w:u w:val="single"/>
                    </w:rPr>
                  </w:pPr>
                  <w:proofErr w:type="spellStart"/>
                  <w:r w:rsidRPr="00664F98">
                    <w:rPr>
                      <w:rFonts w:ascii="Times New Roman" w:hAnsi="Times New Roman" w:cs="Times New Roman"/>
                      <w:i/>
                      <w:sz w:val="26"/>
                      <w:szCs w:val="26"/>
                      <w:u w:val="single"/>
                    </w:rPr>
                    <w:t>Lưu</w:t>
                  </w:r>
                  <w:proofErr w:type="spellEnd"/>
                  <w:r w:rsidRPr="00664F98">
                    <w:rPr>
                      <w:rFonts w:ascii="Times New Roman" w:hAnsi="Times New Roman" w:cs="Times New Roman"/>
                      <w:i/>
                      <w:sz w:val="26"/>
                      <w:szCs w:val="26"/>
                      <w:u w:val="single"/>
                    </w:rPr>
                    <w:t xml:space="preserve"> ý:</w:t>
                  </w:r>
                </w:p>
                <w:p w:rsidR="00C97543" w:rsidRPr="00664F98" w:rsidRDefault="00C97543" w:rsidP="001B13F1">
                  <w:pPr>
                    <w:spacing w:after="0"/>
                    <w:ind w:firstLine="720"/>
                    <w:jc w:val="both"/>
                    <w:rPr>
                      <w:rFonts w:ascii="Times New Roman" w:hAnsi="Times New Roman" w:cs="Times New Roman"/>
                      <w:i/>
                      <w:sz w:val="26"/>
                      <w:szCs w:val="26"/>
                    </w:rPr>
                  </w:pPr>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Phản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ánh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kiến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nghị</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gửi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đến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Bộ</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Tài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chính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phải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sử</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dụng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ngôn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ngữ</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tiếng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Việt</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trình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bày</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rõ</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nội</w:t>
                  </w:r>
                  <w:proofErr w:type="spellEnd"/>
                  <w:r w:rsidRPr="00664F98">
                    <w:rPr>
                      <w:rFonts w:ascii="Times New Roman" w:hAnsi="Times New Roman" w:cs="Times New Roman"/>
                      <w:i/>
                      <w:sz w:val="26"/>
                      <w:szCs w:val="26"/>
                    </w:rPr>
                    <w:t xml:space="preserve"> dung </w:t>
                  </w:r>
                  <w:proofErr w:type="spellStart"/>
                  <w:r w:rsidRPr="00664F98">
                    <w:rPr>
                      <w:rFonts w:ascii="Times New Roman" w:hAnsi="Times New Roman" w:cs="Times New Roman"/>
                      <w:i/>
                      <w:sz w:val="26"/>
                      <w:szCs w:val="26"/>
                    </w:rPr>
                    <w:t>phản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ánh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kiến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nghị</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ghi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đầy</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đủ</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thông</w:t>
                  </w:r>
                  <w:proofErr w:type="spellEnd"/>
                  <w:r w:rsidRPr="00664F98">
                    <w:rPr>
                      <w:rFonts w:ascii="Times New Roman" w:hAnsi="Times New Roman" w:cs="Times New Roman"/>
                      <w:i/>
                      <w:sz w:val="26"/>
                      <w:szCs w:val="26"/>
                    </w:rPr>
                    <w:t xml:space="preserve"> tin </w:t>
                  </w:r>
                  <w:proofErr w:type="spellStart"/>
                  <w:r w:rsidRPr="00664F98">
                    <w:rPr>
                      <w:rFonts w:ascii="Times New Roman" w:hAnsi="Times New Roman" w:cs="Times New Roman"/>
                      <w:i/>
                      <w:sz w:val="26"/>
                      <w:szCs w:val="26"/>
                    </w:rPr>
                    <w:t>về</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tên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địa</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chỉ</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liên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hệ</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số</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điện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thoại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địa</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chỉ</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thư</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điện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tử</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của</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người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dân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doanh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nghiệp</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gửi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phản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ánh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kiến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nghị</w:t>
                  </w:r>
                  <w:proofErr w:type="spellEnd"/>
                  <w:r w:rsidR="00664F98" w:rsidRPr="00664F98">
                    <w:rPr>
                      <w:rFonts w:ascii="Times New Roman" w:hAnsi="Times New Roman" w:cs="Times New Roman"/>
                      <w:i/>
                      <w:sz w:val="26"/>
                      <w:szCs w:val="26"/>
                    </w:rPr>
                    <w:t>.</w:t>
                  </w:r>
                </w:p>
                <w:p w:rsidR="00C97543" w:rsidRPr="00664F98" w:rsidRDefault="00C97543" w:rsidP="001B13F1">
                  <w:pPr>
                    <w:spacing w:after="0"/>
                    <w:ind w:firstLine="720"/>
                    <w:jc w:val="both"/>
                    <w:rPr>
                      <w:rFonts w:ascii="Times New Roman" w:hAnsi="Times New Roman" w:cs="Times New Roman"/>
                      <w:i/>
                      <w:sz w:val="26"/>
                      <w:szCs w:val="26"/>
                    </w:rPr>
                  </w:pPr>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Phản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ánh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kiến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nghị</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gửi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đến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Bộ</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Tài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chính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phải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đúng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địa</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chỉ</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cơ</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quan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địa</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chỉ</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thư</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điện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tử</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số</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điện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thoại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đường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dẫn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truy</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cập</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công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bố</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công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khai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trên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Cổng</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thông</w:t>
                  </w:r>
                  <w:proofErr w:type="spellEnd"/>
                  <w:r w:rsidRPr="00664F98">
                    <w:rPr>
                      <w:rFonts w:ascii="Times New Roman" w:hAnsi="Times New Roman" w:cs="Times New Roman"/>
                      <w:i/>
                      <w:sz w:val="26"/>
                      <w:szCs w:val="26"/>
                    </w:rPr>
                    <w:t xml:space="preserve"> tin </w:t>
                  </w:r>
                  <w:proofErr w:type="spellStart"/>
                  <w:r w:rsidRPr="00664F98">
                    <w:rPr>
                      <w:rFonts w:ascii="Times New Roman" w:hAnsi="Times New Roman" w:cs="Times New Roman"/>
                      <w:i/>
                      <w:sz w:val="26"/>
                      <w:szCs w:val="26"/>
                    </w:rPr>
                    <w:t>điện</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tử</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ngành</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Tài</w:t>
                  </w:r>
                  <w:proofErr w:type="spellEnd"/>
                  <w:r w:rsidRPr="00664F98">
                    <w:rPr>
                      <w:rFonts w:ascii="Times New Roman" w:hAnsi="Times New Roman" w:cs="Times New Roman"/>
                      <w:i/>
                      <w:sz w:val="26"/>
                      <w:szCs w:val="26"/>
                    </w:rPr>
                    <w:t xml:space="preserve"> </w:t>
                  </w:r>
                  <w:proofErr w:type="spellStart"/>
                  <w:r w:rsidRPr="00664F98">
                    <w:rPr>
                      <w:rFonts w:ascii="Times New Roman" w:hAnsi="Times New Roman" w:cs="Times New Roman"/>
                      <w:i/>
                      <w:sz w:val="26"/>
                      <w:szCs w:val="26"/>
                    </w:rPr>
                    <w:t>chính</w:t>
                  </w:r>
                  <w:proofErr w:type="spellEnd"/>
                  <w:r w:rsidRPr="00664F98">
                    <w:rPr>
                      <w:rFonts w:ascii="Times New Roman" w:hAnsi="Times New Roman" w:cs="Times New Roman"/>
                      <w:i/>
                      <w:sz w:val="26"/>
                      <w:szCs w:val="26"/>
                    </w:rPr>
                    <w:t>.</w:t>
                  </w:r>
                </w:p>
                <w:p w:rsidR="00C97543" w:rsidRPr="00664F98" w:rsidRDefault="00C97543">
                  <w:pPr>
                    <w:rPr>
                      <w:sz w:val="26"/>
                      <w:szCs w:val="26"/>
                    </w:rPr>
                  </w:pPr>
                </w:p>
              </w:txbxContent>
            </v:textbox>
          </v:rect>
        </w:pict>
      </w:r>
      <w:r w:rsidR="00C97543">
        <w:rPr>
          <w:b/>
          <w:bCs/>
          <w:color w:val="333333"/>
          <w:sz w:val="28"/>
          <w:szCs w:val="28"/>
        </w:rPr>
        <w:t xml:space="preserve">    </w:t>
      </w:r>
    </w:p>
    <w:p w:rsidR="00C97543" w:rsidRDefault="00C97543" w:rsidP="00C97543">
      <w:pPr>
        <w:pStyle w:val="NormalWeb"/>
        <w:shd w:val="clear" w:color="auto" w:fill="FFFFFF"/>
        <w:spacing w:beforeAutospacing="0" w:afterAutospacing="0"/>
        <w:jc w:val="center"/>
        <w:rPr>
          <w:b/>
          <w:bCs/>
          <w:color w:val="333333"/>
          <w:sz w:val="28"/>
          <w:szCs w:val="28"/>
        </w:rPr>
      </w:pPr>
    </w:p>
    <w:p w:rsidR="00C97543" w:rsidRDefault="00C97543" w:rsidP="00C97543">
      <w:pPr>
        <w:pStyle w:val="NormalWeb"/>
        <w:shd w:val="clear" w:color="auto" w:fill="FFFFFF"/>
        <w:spacing w:beforeAutospacing="0" w:afterAutospacing="0"/>
        <w:jc w:val="center"/>
        <w:rPr>
          <w:b/>
          <w:bCs/>
          <w:color w:val="333333"/>
          <w:sz w:val="28"/>
          <w:szCs w:val="28"/>
        </w:rPr>
      </w:pPr>
    </w:p>
    <w:p w:rsidR="00C97543" w:rsidRDefault="00C97543" w:rsidP="00C97543">
      <w:pPr>
        <w:pStyle w:val="NormalWeb"/>
        <w:shd w:val="clear" w:color="auto" w:fill="FFFFFF"/>
        <w:spacing w:beforeAutospacing="0" w:afterAutospacing="0"/>
        <w:jc w:val="center"/>
        <w:rPr>
          <w:b/>
          <w:bCs/>
          <w:color w:val="333333"/>
          <w:sz w:val="28"/>
          <w:szCs w:val="28"/>
        </w:rPr>
      </w:pPr>
    </w:p>
    <w:p w:rsidR="00C97543" w:rsidRPr="00C97543" w:rsidRDefault="00C97543" w:rsidP="00C97543">
      <w:pPr>
        <w:spacing w:after="0"/>
        <w:jc w:val="both"/>
        <w:rPr>
          <w:rFonts w:ascii="Times New Roman" w:hAnsi="Times New Roman" w:cs="Times New Roman"/>
          <w:sz w:val="28"/>
          <w:szCs w:val="28"/>
        </w:rPr>
      </w:pPr>
    </w:p>
    <w:sectPr w:rsidR="00C97543" w:rsidRPr="00C97543" w:rsidSect="00C97543">
      <w:pgSz w:w="12240" w:h="15840"/>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97543"/>
    <w:rsid w:val="001B13F1"/>
    <w:rsid w:val="004715BF"/>
    <w:rsid w:val="00664F98"/>
    <w:rsid w:val="00C97543"/>
    <w:rsid w:val="00ED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543"/>
    <w:rPr>
      <w:b/>
      <w:bCs/>
    </w:rPr>
  </w:style>
  <w:style w:type="table" w:styleId="TableGrid">
    <w:name w:val="Table Grid"/>
    <w:basedOn w:val="TableNormal"/>
    <w:uiPriority w:val="59"/>
    <w:rsid w:val="00664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5880923">
      <w:bodyDiv w:val="1"/>
      <w:marLeft w:val="0"/>
      <w:marRight w:val="0"/>
      <w:marTop w:val="0"/>
      <w:marBottom w:val="0"/>
      <w:divBdr>
        <w:top w:val="none" w:sz="0" w:space="0" w:color="auto"/>
        <w:left w:val="none" w:sz="0" w:space="0" w:color="auto"/>
        <w:bottom w:val="none" w:sz="0" w:space="0" w:color="auto"/>
        <w:right w:val="none" w:sz="0" w:space="0" w:color="auto"/>
      </w:divBdr>
    </w:div>
    <w:div w:id="1396658621">
      <w:bodyDiv w:val="1"/>
      <w:marLeft w:val="0"/>
      <w:marRight w:val="0"/>
      <w:marTop w:val="0"/>
      <w:marBottom w:val="0"/>
      <w:divBdr>
        <w:top w:val="none" w:sz="0" w:space="0" w:color="auto"/>
        <w:left w:val="none" w:sz="0" w:space="0" w:color="auto"/>
        <w:bottom w:val="none" w:sz="0" w:space="0" w:color="auto"/>
        <w:right w:val="none" w:sz="0" w:space="0" w:color="auto"/>
      </w:divBdr>
    </w:div>
    <w:div w:id="1814566791">
      <w:bodyDiv w:val="1"/>
      <w:marLeft w:val="0"/>
      <w:marRight w:val="0"/>
      <w:marTop w:val="0"/>
      <w:marBottom w:val="0"/>
      <w:divBdr>
        <w:top w:val="none" w:sz="0" w:space="0" w:color="auto"/>
        <w:left w:val="none" w:sz="0" w:space="0" w:color="auto"/>
        <w:bottom w:val="none" w:sz="0" w:space="0" w:color="auto"/>
        <w:right w:val="none" w:sz="0" w:space="0" w:color="auto"/>
      </w:divBdr>
    </w:div>
    <w:div w:id="20721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Kim Cuc</dc:creator>
  <cp:lastModifiedBy>Do Thi Kim Cuc</cp:lastModifiedBy>
  <cp:revision>1</cp:revision>
  <cp:lastPrinted>2024-03-04T08:49:00Z</cp:lastPrinted>
  <dcterms:created xsi:type="dcterms:W3CDTF">2024-03-04T07:53:00Z</dcterms:created>
  <dcterms:modified xsi:type="dcterms:W3CDTF">2024-03-04T08:49:00Z</dcterms:modified>
</cp:coreProperties>
</file>